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80" w:rsidRDefault="009C6780" w:rsidP="009C6780">
      <w:pPr>
        <w:pStyle w:val="a3"/>
        <w:spacing w:before="67" w:line="368" w:lineRule="exact"/>
        <w:ind w:left="2166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F3D0602" wp14:editId="331C2549">
            <wp:simplePos x="0" y="0"/>
            <wp:positionH relativeFrom="page">
              <wp:posOffset>451426</wp:posOffset>
            </wp:positionH>
            <wp:positionV relativeFrom="paragraph">
              <wp:posOffset>50078</wp:posOffset>
            </wp:positionV>
            <wp:extent cx="975476" cy="1044048"/>
            <wp:effectExtent l="0" t="0" r="0" b="0"/>
            <wp:wrapNone/>
            <wp:docPr id="1" name="image1.png" descr="C:\Users\Chef\Desktop\0001-00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76" cy="104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МУНИЦИПАЛЬНОЕ</w:t>
      </w:r>
    </w:p>
    <w:p w:rsidR="009C6780" w:rsidRDefault="009C6780" w:rsidP="009C6780">
      <w:pPr>
        <w:pStyle w:val="a3"/>
        <w:spacing w:line="367" w:lineRule="exact"/>
        <w:ind w:left="2165"/>
        <w:jc w:val="center"/>
      </w:pPr>
      <w:r>
        <w:t>ОБЩЕОБРАЗОВАТЕЛЬНОЕ</w:t>
      </w:r>
      <w:r>
        <w:rPr>
          <w:spacing w:val="70"/>
        </w:rPr>
        <w:t xml:space="preserve"> БЮДЖЕТНОЕ УЧРЕЖДЕНИЕ</w:t>
      </w:r>
    </w:p>
    <w:p w:rsidR="009C6780" w:rsidRDefault="009C6780" w:rsidP="009C6780">
      <w:pPr>
        <w:pStyle w:val="a3"/>
        <w:spacing w:line="368" w:lineRule="exact"/>
        <w:ind w:left="2165"/>
        <w:jc w:val="center"/>
      </w:pPr>
      <w:r>
        <w:t>«ГИМНАЗИЯ»</w:t>
      </w:r>
      <w:r>
        <w:rPr>
          <w:spacing w:val="-16"/>
        </w:rPr>
        <w:t xml:space="preserve"> </w:t>
      </w:r>
      <w:r>
        <w:t>Г.СЕРТОЛОВО</w:t>
      </w:r>
    </w:p>
    <w:p w:rsidR="0054503F" w:rsidRDefault="0054503F">
      <w:pPr>
        <w:spacing w:before="11"/>
        <w:rPr>
          <w:b/>
          <w:sz w:val="31"/>
        </w:rPr>
      </w:pPr>
    </w:p>
    <w:p w:rsidR="0054503F" w:rsidRDefault="00111A27">
      <w:pPr>
        <w:ind w:left="2261" w:right="1365"/>
        <w:jc w:val="center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54503F" w:rsidRDefault="0054503F">
      <w:pPr>
        <w:spacing w:before="1"/>
        <w:rPr>
          <w:b/>
          <w:sz w:val="24"/>
        </w:rPr>
      </w:pPr>
    </w:p>
    <w:p w:rsidR="0054503F" w:rsidRDefault="00111A27">
      <w:pPr>
        <w:ind w:left="2261" w:right="1431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программы.</w:t>
      </w:r>
    </w:p>
    <w:p w:rsidR="0054503F" w:rsidRDefault="0054503F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54503F">
        <w:trPr>
          <w:trHeight w:val="827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41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4503F" w:rsidRDefault="00111A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799" w:type="dxa"/>
          </w:tcPr>
          <w:p w:rsidR="0054503F" w:rsidRDefault="00111A27" w:rsidP="00062066">
            <w:pPr>
              <w:pStyle w:val="TableParagraph"/>
              <w:spacing w:before="205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062066">
              <w:rPr>
                <w:b/>
                <w:sz w:val="24"/>
              </w:rPr>
              <w:t>Школа ведущих</w:t>
            </w:r>
            <w:r>
              <w:rPr>
                <w:b/>
                <w:sz w:val="24"/>
              </w:rPr>
              <w:t>»</w:t>
            </w:r>
          </w:p>
        </w:tc>
      </w:tr>
      <w:tr w:rsidR="0054503F">
        <w:trPr>
          <w:trHeight w:val="414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799" w:type="dxa"/>
          </w:tcPr>
          <w:p w:rsidR="0054503F" w:rsidRDefault="009C67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Социально-гуманитарная</w:t>
            </w:r>
          </w:p>
        </w:tc>
      </w:tr>
      <w:tr w:rsidR="0054503F" w:rsidTr="003B5099">
        <w:trPr>
          <w:trHeight w:val="912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799" w:type="dxa"/>
          </w:tcPr>
          <w:p w:rsidR="0054503F" w:rsidRDefault="00062066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062066">
              <w:rPr>
                <w:sz w:val="24"/>
              </w:rPr>
              <w:t>Самореализация детей овладения искусством ведущего в условиях</w:t>
            </w:r>
            <w:r>
              <w:rPr>
                <w:sz w:val="24"/>
              </w:rPr>
              <w:t xml:space="preserve"> временного детского коллектива</w:t>
            </w:r>
            <w:r w:rsidR="00D87A8C">
              <w:rPr>
                <w:sz w:val="24"/>
              </w:rPr>
              <w:t>.</w:t>
            </w:r>
          </w:p>
        </w:tc>
      </w:tr>
      <w:tr w:rsidR="0054503F">
        <w:trPr>
          <w:trHeight w:val="551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54503F" w:rsidRDefault="00111A2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7799" w:type="dxa"/>
          </w:tcPr>
          <w:p w:rsidR="0054503F" w:rsidRDefault="00111A27" w:rsidP="000620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1</w:t>
            </w:r>
            <w:r w:rsidR="00062066">
              <w:rPr>
                <w:sz w:val="24"/>
              </w:rPr>
              <w:t>1</w:t>
            </w:r>
            <w:r>
              <w:rPr>
                <w:sz w:val="24"/>
              </w:rPr>
              <w:t>-1</w:t>
            </w:r>
            <w:r w:rsidR="00062066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54503F">
        <w:trPr>
          <w:trHeight w:val="1103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4503F" w:rsidRDefault="00111A27">
            <w:pPr>
              <w:pStyle w:val="TableParagraph"/>
              <w:spacing w:line="270" w:lineRule="atLeast"/>
              <w:ind w:left="105" w:right="368"/>
              <w:rPr>
                <w:sz w:val="24"/>
              </w:rPr>
            </w:pPr>
            <w:r>
              <w:rPr>
                <w:sz w:val="24"/>
              </w:rPr>
              <w:t>Год обучения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799" w:type="dxa"/>
          </w:tcPr>
          <w:p w:rsidR="00ED772F" w:rsidRDefault="00111A27" w:rsidP="00ED772F">
            <w:pPr>
              <w:pStyle w:val="TableParagraph"/>
              <w:spacing w:line="360" w:lineRule="auto"/>
              <w:ind w:right="2733"/>
              <w:rPr>
                <w:sz w:val="24"/>
              </w:rPr>
            </w:pPr>
            <w:r>
              <w:rPr>
                <w:sz w:val="24"/>
              </w:rPr>
              <w:t>Срок реализа</w:t>
            </w:r>
            <w:r w:rsidR="00ED772F">
              <w:rPr>
                <w:sz w:val="24"/>
              </w:rPr>
              <w:t>ции программы рассчитан на 1год.</w:t>
            </w:r>
          </w:p>
          <w:p w:rsidR="0054503F" w:rsidRDefault="00111A27" w:rsidP="00ED772F">
            <w:pPr>
              <w:pStyle w:val="TableParagraph"/>
              <w:spacing w:line="360" w:lineRule="auto"/>
              <w:ind w:right="27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часов-</w:t>
            </w:r>
            <w:r>
              <w:rPr>
                <w:spacing w:val="-1"/>
                <w:sz w:val="24"/>
              </w:rPr>
              <w:t xml:space="preserve"> </w:t>
            </w:r>
            <w:r w:rsidR="00D803C1">
              <w:rPr>
                <w:sz w:val="24"/>
              </w:rPr>
              <w:t>72 часа в год</w:t>
            </w:r>
          </w:p>
        </w:tc>
      </w:tr>
      <w:tr w:rsidR="0054503F" w:rsidTr="003B5099">
        <w:trPr>
          <w:trHeight w:val="1299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489"/>
              <w:rPr>
                <w:sz w:val="24"/>
              </w:rPr>
            </w:pPr>
            <w:r>
              <w:rPr>
                <w:sz w:val="24"/>
              </w:rPr>
              <w:t>Режим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799" w:type="dxa"/>
          </w:tcPr>
          <w:p w:rsidR="003B5099" w:rsidRDefault="003B5099" w:rsidP="003B5099">
            <w:pPr>
              <w:pStyle w:val="TableParagraph"/>
              <w:spacing w:line="360" w:lineRule="auto"/>
              <w:ind w:right="477"/>
              <w:rPr>
                <w:sz w:val="24"/>
              </w:rPr>
            </w:pPr>
            <w:r>
              <w:rPr>
                <w:sz w:val="24"/>
              </w:rPr>
              <w:t>Программа реализуется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1 учебного года, 2 часа в неделю.</w:t>
            </w:r>
          </w:p>
          <w:p w:rsidR="003B5099" w:rsidRDefault="003B5099" w:rsidP="003B5099">
            <w:pPr>
              <w:pStyle w:val="TableParagraph"/>
              <w:tabs>
                <w:tab w:val="left" w:pos="816"/>
                <w:tab w:val="left" w:pos="817"/>
              </w:tabs>
              <w:spacing w:before="3" w:line="360" w:lineRule="auto"/>
            </w:pPr>
            <w:r>
              <w:rPr>
                <w:sz w:val="24"/>
              </w:rPr>
              <w:t>По программе в</w:t>
            </w:r>
            <w:r w:rsidRPr="00D87A8C">
              <w:rPr>
                <w:sz w:val="24"/>
              </w:rPr>
              <w:t xml:space="preserve">водятся различные формы и методы занятий: лекции, </w:t>
            </w:r>
            <w:r>
              <w:rPr>
                <w:sz w:val="24"/>
              </w:rPr>
              <w:t>проведение проектных работ и мероприятий</w:t>
            </w:r>
            <w:r w:rsidRPr="00D87A8C">
              <w:rPr>
                <w:sz w:val="24"/>
              </w:rPr>
              <w:t xml:space="preserve">. </w:t>
            </w:r>
            <w:r>
              <w:rPr>
                <w:sz w:val="24"/>
              </w:rPr>
              <w:t>Работа со зрителем, интервьюирование, а также дыхательные упражнения</w:t>
            </w:r>
            <w:r w:rsidRPr="00D87A8C">
              <w:rPr>
                <w:sz w:val="24"/>
              </w:rPr>
              <w:t>.</w:t>
            </w:r>
          </w:p>
          <w:p w:rsidR="0054503F" w:rsidRDefault="0054503F" w:rsidP="003B5099">
            <w:pPr>
              <w:pStyle w:val="TableParagraph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54503F">
        <w:trPr>
          <w:trHeight w:val="4745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91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799" w:type="dxa"/>
          </w:tcPr>
          <w:p w:rsidR="00062066" w:rsidRPr="00062066" w:rsidRDefault="00062066" w:rsidP="00062066">
            <w:pPr>
              <w:pStyle w:val="TableParagraph"/>
              <w:spacing w:before="137"/>
              <w:ind w:left="0"/>
              <w:rPr>
                <w:sz w:val="24"/>
              </w:rPr>
            </w:pPr>
            <w:r w:rsidRPr="00062066">
              <w:rPr>
                <w:sz w:val="24"/>
              </w:rPr>
              <w:t xml:space="preserve">В </w:t>
            </w:r>
            <w:r>
              <w:rPr>
                <w:sz w:val="24"/>
              </w:rPr>
              <w:t>результате реализации программы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дети будут знать: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-понятие: ведущий, дикция;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-качества ведущего;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 w:rsidRPr="00062066">
              <w:rPr>
                <w:sz w:val="24"/>
              </w:rPr>
              <w:t>-технику посыла голоса;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 w:rsidRPr="00062066">
              <w:rPr>
                <w:sz w:val="24"/>
              </w:rPr>
              <w:t>-технику дыхания во время произношения текста;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 w:rsidRPr="00062066">
              <w:rPr>
                <w:sz w:val="24"/>
              </w:rPr>
              <w:t>-использование методов интонационного усиления речи;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 w:rsidRPr="00062066">
              <w:rPr>
                <w:sz w:val="24"/>
              </w:rPr>
              <w:t>-осанка, походка, позы, жесты ведущего.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 w:rsidRPr="00062066">
              <w:rPr>
                <w:sz w:val="24"/>
              </w:rPr>
              <w:t>Дети будут уметь: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 w:rsidRPr="00062066">
              <w:rPr>
                <w:sz w:val="24"/>
              </w:rPr>
              <w:t xml:space="preserve">-правильно расставлять интонации </w:t>
            </w:r>
            <w:proofErr w:type="gramStart"/>
            <w:r w:rsidRPr="00062066">
              <w:rPr>
                <w:sz w:val="24"/>
              </w:rPr>
              <w:t>в</w:t>
            </w:r>
            <w:proofErr w:type="gramEnd"/>
            <w:r w:rsidRPr="00062066">
              <w:rPr>
                <w:sz w:val="24"/>
              </w:rPr>
              <w:t xml:space="preserve"> текста;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 w:rsidRPr="00062066">
              <w:rPr>
                <w:sz w:val="24"/>
              </w:rPr>
              <w:t>-использовать техники чтения проз и стихотворений;</w:t>
            </w:r>
          </w:p>
          <w:p w:rsidR="00062066" w:rsidRPr="00062066" w:rsidRDefault="00062066" w:rsidP="00062066">
            <w:pPr>
              <w:pStyle w:val="TableParagraph"/>
              <w:spacing w:before="137"/>
              <w:rPr>
                <w:sz w:val="24"/>
              </w:rPr>
            </w:pPr>
            <w:r w:rsidRPr="00062066">
              <w:rPr>
                <w:sz w:val="24"/>
              </w:rPr>
              <w:t>-держать осанку;</w:t>
            </w:r>
          </w:p>
          <w:p w:rsidR="0054503F" w:rsidRPr="00D87A8C" w:rsidRDefault="00062066" w:rsidP="00062066">
            <w:pPr>
              <w:pStyle w:val="TableParagraph"/>
              <w:tabs>
                <w:tab w:val="left" w:pos="816"/>
                <w:tab w:val="left" w:pos="817"/>
              </w:tabs>
              <w:spacing w:before="2" w:line="293" w:lineRule="exact"/>
              <w:rPr>
                <w:sz w:val="24"/>
              </w:rPr>
            </w:pPr>
            <w:r w:rsidRPr="00062066">
              <w:rPr>
                <w:sz w:val="24"/>
              </w:rPr>
              <w:t>-работать с техническими средствами (разными видами микрофонов, аудиоаппаратурой).</w:t>
            </w:r>
          </w:p>
        </w:tc>
      </w:tr>
    </w:tbl>
    <w:p w:rsidR="0054503F" w:rsidRDefault="0054503F">
      <w:pPr>
        <w:spacing w:line="280" w:lineRule="exact"/>
        <w:rPr>
          <w:sz w:val="24"/>
        </w:rPr>
        <w:sectPr w:rsidR="0054503F">
          <w:type w:val="continuous"/>
          <w:pgSz w:w="11910" w:h="16840"/>
          <w:pgMar w:top="3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9"/>
      </w:tblGrid>
      <w:tr w:rsidR="0054503F" w:rsidTr="003B5099">
        <w:trPr>
          <w:trHeight w:val="1272"/>
        </w:trPr>
        <w:tc>
          <w:tcPr>
            <w:tcW w:w="2268" w:type="dxa"/>
          </w:tcPr>
          <w:p w:rsidR="0054503F" w:rsidRDefault="00111A27">
            <w:pPr>
              <w:pStyle w:val="TableParagraph"/>
              <w:ind w:left="105" w:right="693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7799" w:type="dxa"/>
          </w:tcPr>
          <w:p w:rsidR="003B5099" w:rsidRPr="00D87A8C" w:rsidRDefault="00D87A8C" w:rsidP="003B5099">
            <w:pPr>
              <w:pStyle w:val="TableParagraph"/>
              <w:tabs>
                <w:tab w:val="left" w:pos="816"/>
                <w:tab w:val="left" w:pos="817"/>
              </w:tabs>
              <w:spacing w:before="3"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 w:rsidR="003B5099">
              <w:rPr>
                <w:sz w:val="24"/>
              </w:rPr>
              <w:t xml:space="preserve"> </w:t>
            </w:r>
            <w:r w:rsidR="003B5099">
              <w:rPr>
                <w:sz w:val="24"/>
              </w:rPr>
              <w:t>Н</w:t>
            </w:r>
            <w:r w:rsidR="003B5099" w:rsidRPr="00D87A8C">
              <w:rPr>
                <w:sz w:val="24"/>
              </w:rPr>
              <w:t>аписание</w:t>
            </w:r>
            <w:r w:rsidR="003B5099">
              <w:rPr>
                <w:sz w:val="24"/>
              </w:rPr>
              <w:t xml:space="preserve"> программ и сценариев</w:t>
            </w:r>
            <w:r w:rsidR="003B5099" w:rsidRPr="00D87A8C">
              <w:rPr>
                <w:sz w:val="24"/>
              </w:rPr>
              <w:t>;</w:t>
            </w:r>
          </w:p>
          <w:p w:rsidR="003B5099" w:rsidRPr="00D87A8C" w:rsidRDefault="003B5099" w:rsidP="003B5099">
            <w:pPr>
              <w:pStyle w:val="TableParagraph"/>
              <w:tabs>
                <w:tab w:val="left" w:pos="816"/>
                <w:tab w:val="left" w:pos="817"/>
              </w:tabs>
              <w:spacing w:before="3" w:line="360" w:lineRule="auto"/>
              <w:rPr>
                <w:sz w:val="24"/>
              </w:rPr>
            </w:pPr>
            <w:r>
              <w:rPr>
                <w:sz w:val="24"/>
              </w:rPr>
              <w:t>-презентации</w:t>
            </w:r>
            <w:r w:rsidRPr="00D87A8C">
              <w:rPr>
                <w:sz w:val="24"/>
              </w:rPr>
              <w:t>;</w:t>
            </w:r>
          </w:p>
          <w:p w:rsidR="003B5099" w:rsidRPr="00D87A8C" w:rsidRDefault="003B5099" w:rsidP="003B5099">
            <w:pPr>
              <w:pStyle w:val="TableParagraph"/>
              <w:tabs>
                <w:tab w:val="left" w:pos="816"/>
                <w:tab w:val="left" w:pos="817"/>
              </w:tabs>
              <w:spacing w:before="3" w:line="360" w:lineRule="auto"/>
              <w:rPr>
                <w:sz w:val="24"/>
              </w:rPr>
            </w:pPr>
            <w:r w:rsidRPr="00D87A8C">
              <w:rPr>
                <w:sz w:val="24"/>
              </w:rPr>
              <w:t xml:space="preserve">-выступление </w:t>
            </w:r>
            <w:r>
              <w:rPr>
                <w:sz w:val="24"/>
              </w:rPr>
              <w:t>на мероприятиях;</w:t>
            </w:r>
          </w:p>
          <w:p w:rsidR="003B5099" w:rsidRDefault="003B5099" w:rsidP="003B5099">
            <w:pPr>
              <w:spacing w:line="360" w:lineRule="auto"/>
            </w:pPr>
            <w:r w:rsidRPr="00D87A8C">
              <w:rPr>
                <w:sz w:val="24"/>
              </w:rPr>
              <w:t>-уча</w:t>
            </w:r>
            <w:r>
              <w:rPr>
                <w:sz w:val="24"/>
              </w:rPr>
              <w:t>стие в региональных, областных конкурсах.</w:t>
            </w:r>
          </w:p>
          <w:p w:rsidR="0054503F" w:rsidRDefault="0054503F" w:rsidP="003B5099">
            <w:pPr>
              <w:pStyle w:val="TableParagraph"/>
              <w:tabs>
                <w:tab w:val="left" w:pos="816"/>
                <w:tab w:val="left" w:pos="817"/>
              </w:tabs>
              <w:spacing w:before="3"/>
              <w:rPr>
                <w:sz w:val="24"/>
              </w:rPr>
            </w:pPr>
          </w:p>
        </w:tc>
      </w:tr>
      <w:tr w:rsidR="0054503F" w:rsidTr="00062066">
        <w:trPr>
          <w:trHeight w:val="4280"/>
        </w:trPr>
        <w:tc>
          <w:tcPr>
            <w:tcW w:w="2268" w:type="dxa"/>
          </w:tcPr>
          <w:p w:rsidR="0054503F" w:rsidRDefault="00111A2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  <w:tc>
          <w:tcPr>
            <w:tcW w:w="7799" w:type="dxa"/>
          </w:tcPr>
          <w:p w:rsidR="00824699" w:rsidRDefault="00062066" w:rsidP="00824699">
            <w:pPr>
              <w:pStyle w:val="TableParagraph"/>
              <w:spacing w:line="360" w:lineRule="auto"/>
              <w:ind w:right="94" w:firstLine="708"/>
              <w:jc w:val="both"/>
              <w:rPr>
                <w:sz w:val="24"/>
              </w:rPr>
            </w:pPr>
            <w:r w:rsidRPr="00062066">
              <w:rPr>
                <w:sz w:val="24"/>
              </w:rPr>
              <w:t>Актуальность в том, что программа «Школа ведущих» направлена на выявление и развитие индивидуальных способностей детей, проявляющих интерес к публичным выступлениям, желающих приобрести сценические способности и развивать творческие. В новом законе «Об образовании» говорится о том, что деятельность в кружках дополнительного образования должна формировать и развивать творческие способности учащихся, обеспечивать их духовно-нравственное, патриотическое и трудовое воспитание, выявлять и поддерживать таланты, способствовать профориентации учащихся, их социализации и адаптации к жизни в обществе.</w:t>
            </w:r>
          </w:p>
        </w:tc>
      </w:tr>
    </w:tbl>
    <w:p w:rsidR="00111A27" w:rsidRDefault="00111A27" w:rsidP="003B5099">
      <w:pPr>
        <w:pStyle w:val="TableParagraph"/>
        <w:spacing w:line="360" w:lineRule="auto"/>
        <w:ind w:right="477"/>
      </w:pPr>
    </w:p>
    <w:sectPr w:rsidR="00111A27">
      <w:pgSz w:w="11910" w:h="16840"/>
      <w:pgMar w:top="4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7C37"/>
    <w:multiLevelType w:val="hybridMultilevel"/>
    <w:tmpl w:val="4C94224C"/>
    <w:lvl w:ilvl="0" w:tplc="0F64F458">
      <w:numFmt w:val="bullet"/>
      <w:lvlText w:val=""/>
      <w:lvlJc w:val="left"/>
      <w:pPr>
        <w:ind w:left="10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2CF19A">
      <w:numFmt w:val="bullet"/>
      <w:lvlText w:val="•"/>
      <w:lvlJc w:val="left"/>
      <w:pPr>
        <w:ind w:left="868" w:hanging="348"/>
      </w:pPr>
      <w:rPr>
        <w:rFonts w:hint="default"/>
        <w:lang w:val="ru-RU" w:eastAsia="en-US" w:bidi="ar-SA"/>
      </w:rPr>
    </w:lvl>
    <w:lvl w:ilvl="2" w:tplc="31F00B1C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97A4EE14">
      <w:numFmt w:val="bullet"/>
      <w:lvlText w:val="•"/>
      <w:lvlJc w:val="left"/>
      <w:pPr>
        <w:ind w:left="2406" w:hanging="348"/>
      </w:pPr>
      <w:rPr>
        <w:rFonts w:hint="default"/>
        <w:lang w:val="ru-RU" w:eastAsia="en-US" w:bidi="ar-SA"/>
      </w:rPr>
    </w:lvl>
    <w:lvl w:ilvl="4" w:tplc="1A940696">
      <w:numFmt w:val="bullet"/>
      <w:lvlText w:val="•"/>
      <w:lvlJc w:val="left"/>
      <w:pPr>
        <w:ind w:left="3175" w:hanging="348"/>
      </w:pPr>
      <w:rPr>
        <w:rFonts w:hint="default"/>
        <w:lang w:val="ru-RU" w:eastAsia="en-US" w:bidi="ar-SA"/>
      </w:rPr>
    </w:lvl>
    <w:lvl w:ilvl="5" w:tplc="1FB0199C">
      <w:numFmt w:val="bullet"/>
      <w:lvlText w:val="•"/>
      <w:lvlJc w:val="left"/>
      <w:pPr>
        <w:ind w:left="3944" w:hanging="348"/>
      </w:pPr>
      <w:rPr>
        <w:rFonts w:hint="default"/>
        <w:lang w:val="ru-RU" w:eastAsia="en-US" w:bidi="ar-SA"/>
      </w:rPr>
    </w:lvl>
    <w:lvl w:ilvl="6" w:tplc="E88CFE00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7" w:tplc="D0ACF50A">
      <w:numFmt w:val="bullet"/>
      <w:lvlText w:val="•"/>
      <w:lvlJc w:val="left"/>
      <w:pPr>
        <w:ind w:left="5482" w:hanging="348"/>
      </w:pPr>
      <w:rPr>
        <w:rFonts w:hint="default"/>
        <w:lang w:val="ru-RU" w:eastAsia="en-US" w:bidi="ar-SA"/>
      </w:rPr>
    </w:lvl>
    <w:lvl w:ilvl="8" w:tplc="45BCB3BA">
      <w:numFmt w:val="bullet"/>
      <w:lvlText w:val="•"/>
      <w:lvlJc w:val="left"/>
      <w:pPr>
        <w:ind w:left="6251" w:hanging="348"/>
      </w:pPr>
      <w:rPr>
        <w:rFonts w:hint="default"/>
        <w:lang w:val="ru-RU" w:eastAsia="en-US" w:bidi="ar-SA"/>
      </w:rPr>
    </w:lvl>
  </w:abstractNum>
  <w:abstractNum w:abstractNumId="1">
    <w:nsid w:val="28C55830"/>
    <w:multiLevelType w:val="hybridMultilevel"/>
    <w:tmpl w:val="CC8EF390"/>
    <w:lvl w:ilvl="0" w:tplc="8CA88B1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AC0488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17DEE4A0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7792AD44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7820D9E4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B038FE74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6DF6FEF4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A41AE15C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176609E8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abstractNum w:abstractNumId="2">
    <w:nsid w:val="2E86124E"/>
    <w:multiLevelType w:val="hybridMultilevel"/>
    <w:tmpl w:val="015209A4"/>
    <w:lvl w:ilvl="0" w:tplc="541C167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F62B6A">
      <w:numFmt w:val="bullet"/>
      <w:lvlText w:val="•"/>
      <w:lvlJc w:val="left"/>
      <w:pPr>
        <w:ind w:left="1516" w:hanging="348"/>
      </w:pPr>
      <w:rPr>
        <w:rFonts w:hint="default"/>
        <w:lang w:val="ru-RU" w:eastAsia="en-US" w:bidi="ar-SA"/>
      </w:rPr>
    </w:lvl>
    <w:lvl w:ilvl="2" w:tplc="CEE2611C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F7947438">
      <w:numFmt w:val="bullet"/>
      <w:lvlText w:val="•"/>
      <w:lvlJc w:val="left"/>
      <w:pPr>
        <w:ind w:left="2910" w:hanging="348"/>
      </w:pPr>
      <w:rPr>
        <w:rFonts w:hint="default"/>
        <w:lang w:val="ru-RU" w:eastAsia="en-US" w:bidi="ar-SA"/>
      </w:rPr>
    </w:lvl>
    <w:lvl w:ilvl="4" w:tplc="07E062C6">
      <w:numFmt w:val="bullet"/>
      <w:lvlText w:val="•"/>
      <w:lvlJc w:val="left"/>
      <w:pPr>
        <w:ind w:left="3607" w:hanging="348"/>
      </w:pPr>
      <w:rPr>
        <w:rFonts w:hint="default"/>
        <w:lang w:val="ru-RU" w:eastAsia="en-US" w:bidi="ar-SA"/>
      </w:rPr>
    </w:lvl>
    <w:lvl w:ilvl="5" w:tplc="BE7AFC9E">
      <w:numFmt w:val="bullet"/>
      <w:lvlText w:val="•"/>
      <w:lvlJc w:val="left"/>
      <w:pPr>
        <w:ind w:left="4304" w:hanging="348"/>
      </w:pPr>
      <w:rPr>
        <w:rFonts w:hint="default"/>
        <w:lang w:val="ru-RU" w:eastAsia="en-US" w:bidi="ar-SA"/>
      </w:rPr>
    </w:lvl>
    <w:lvl w:ilvl="6" w:tplc="D4AA28C8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7" w:tplc="F5A08D7C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8" w:tplc="6A083AFC">
      <w:numFmt w:val="bullet"/>
      <w:lvlText w:val="•"/>
      <w:lvlJc w:val="left"/>
      <w:pPr>
        <w:ind w:left="639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3F"/>
    <w:rsid w:val="00062066"/>
    <w:rsid w:val="00111A27"/>
    <w:rsid w:val="003B5099"/>
    <w:rsid w:val="0054503F"/>
    <w:rsid w:val="007C66FF"/>
    <w:rsid w:val="00824699"/>
    <w:rsid w:val="009C6780"/>
    <w:rsid w:val="00D803C1"/>
    <w:rsid w:val="00D87A8C"/>
    <w:rsid w:val="00DB3079"/>
    <w:rsid w:val="00E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Офицерова Инна Олеговна</dc:creator>
  <cp:lastModifiedBy>ВР</cp:lastModifiedBy>
  <cp:revision>5</cp:revision>
  <dcterms:created xsi:type="dcterms:W3CDTF">2024-01-09T10:04:00Z</dcterms:created>
  <dcterms:modified xsi:type="dcterms:W3CDTF">2024-01-09T12:19:00Z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</Properties>
</file>